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B0B30" w14:textId="77777777" w:rsidR="004E6900" w:rsidRPr="00EF7EC9" w:rsidRDefault="004E6900" w:rsidP="004E6900">
      <w:pPr>
        <w:pStyle w:val="a5"/>
        <w:widowControl w:val="0"/>
        <w:tabs>
          <w:tab w:val="right" w:pos="9356"/>
        </w:tabs>
        <w:overflowPunct/>
        <w:autoSpaceDE/>
        <w:autoSpaceDN/>
        <w:spacing w:before="120"/>
        <w:outlineLvl w:val="9"/>
      </w:pPr>
      <w:r w:rsidRPr="00AF07B6">
        <w:rPr>
          <w:bCs w:val="0"/>
          <w:iCs/>
        </w:rPr>
        <w:t>(На бланке организации)</w:t>
      </w:r>
    </w:p>
    <w:p w14:paraId="1CD92C72" w14:textId="77777777" w:rsidR="004E6900" w:rsidRPr="00EF7EC9" w:rsidRDefault="004E6900" w:rsidP="004E6900">
      <w:pPr>
        <w:pStyle w:val="Headcenter"/>
        <w:jc w:val="right"/>
        <w:rPr>
          <w:b w:val="0"/>
          <w:i/>
        </w:rPr>
      </w:pPr>
      <w:r w:rsidRPr="00EF7EC9">
        <w:rPr>
          <w:b w:val="0"/>
          <w:i/>
        </w:rPr>
        <w:t xml:space="preserve">В </w:t>
      </w:r>
      <w:r>
        <w:rPr>
          <w:b w:val="0"/>
          <w:i/>
        </w:rPr>
        <w:t>НКО</w:t>
      </w:r>
      <w:r w:rsidRPr="00F523E5">
        <w:rPr>
          <w:b w:val="0"/>
          <w:i/>
        </w:rPr>
        <w:t xml:space="preserve"> НКЦ (АО)</w:t>
      </w:r>
    </w:p>
    <w:p w14:paraId="528ADC7E" w14:textId="77777777" w:rsidR="004E6900" w:rsidRPr="00EF7EC9" w:rsidRDefault="004E6900" w:rsidP="004E6900">
      <w:pPr>
        <w:pStyle w:val="Headcenter"/>
        <w:widowControl w:val="0"/>
        <w:tabs>
          <w:tab w:val="right" w:pos="9356"/>
        </w:tabs>
        <w:adjustRightInd w:val="0"/>
        <w:spacing w:before="0"/>
        <w:ind w:left="142"/>
        <w:jc w:val="right"/>
        <w:textAlignment w:val="baseline"/>
        <w:rPr>
          <w:noProof/>
        </w:rPr>
      </w:pPr>
    </w:p>
    <w:p w14:paraId="3439A7C3" w14:textId="77777777" w:rsidR="004E6900" w:rsidRPr="00AF07B6" w:rsidRDefault="004E6900" w:rsidP="004E6900">
      <w:pPr>
        <w:pStyle w:val="1"/>
        <w:widowControl w:val="0"/>
        <w:tabs>
          <w:tab w:val="clear" w:pos="851"/>
          <w:tab w:val="right" w:pos="9356"/>
        </w:tabs>
        <w:suppressAutoHyphens/>
        <w:overflowPunct w:val="0"/>
        <w:autoSpaceDE w:val="0"/>
        <w:adjustRightInd w:val="0"/>
        <w:spacing w:before="0" w:line="360" w:lineRule="atLeast"/>
        <w:jc w:val="center"/>
        <w:textAlignment w:val="baseline"/>
        <w:rPr>
          <w:rStyle w:val="a6"/>
          <w:rFonts w:ascii="Times New Roman CYR" w:eastAsia="Times New Roman" w:hAnsi="Times New Roman CYR" w:cs="Arial"/>
          <w:b/>
          <w:caps/>
          <w:szCs w:val="20"/>
          <w:lang w:eastAsia="ar-SA"/>
        </w:rPr>
      </w:pPr>
      <w:r>
        <w:rPr>
          <w:rStyle w:val="a6"/>
          <w:rFonts w:ascii="Times New Roman CYR" w:eastAsia="Times New Roman" w:hAnsi="Times New Roman CYR" w:cs="Arial"/>
          <w:b/>
          <w:caps/>
          <w:szCs w:val="20"/>
          <w:lang w:eastAsia="ar-SA"/>
        </w:rPr>
        <w:t>согласие на прием обязательств и обеспечения</w:t>
      </w:r>
    </w:p>
    <w:p w14:paraId="22E5C373" w14:textId="77777777" w:rsidR="004E6900" w:rsidRPr="004F0F88" w:rsidRDefault="004E6900" w:rsidP="004E6900">
      <w:pPr>
        <w:widowControl w:val="0"/>
        <w:shd w:val="clear" w:color="auto" w:fill="FFFFFF"/>
        <w:tabs>
          <w:tab w:val="left" w:leader="underscore" w:pos="7550"/>
          <w:tab w:val="right" w:pos="9356"/>
        </w:tabs>
        <w:overflowPunct/>
        <w:spacing w:line="360" w:lineRule="atLeast"/>
        <w:ind w:left="14"/>
        <w:jc w:val="center"/>
        <w:rPr>
          <w:b/>
          <w:noProof/>
          <w:sz w:val="24"/>
          <w:szCs w:val="24"/>
        </w:rPr>
      </w:pPr>
    </w:p>
    <w:p w14:paraId="6387E3EC" w14:textId="77777777" w:rsidR="004E6900" w:rsidRPr="00684C59" w:rsidRDefault="004E6900" w:rsidP="004E6900">
      <w:pPr>
        <w:widowControl w:val="0"/>
        <w:shd w:val="clear" w:color="auto" w:fill="FFFFFF"/>
        <w:tabs>
          <w:tab w:val="left" w:leader="underscore" w:pos="7550"/>
          <w:tab w:val="right" w:pos="9356"/>
        </w:tabs>
        <w:overflowPunct/>
        <w:spacing w:line="360" w:lineRule="atLeast"/>
        <w:ind w:left="14"/>
        <w:jc w:val="center"/>
        <w:rPr>
          <w:b/>
          <w:noProof/>
          <w:sz w:val="24"/>
          <w:szCs w:val="24"/>
        </w:rPr>
      </w:pPr>
      <w:r w:rsidRPr="00684C59">
        <w:rPr>
          <w:b/>
          <w:noProof/>
          <w:sz w:val="24"/>
          <w:szCs w:val="24"/>
        </w:rPr>
        <w:t>____________________________________________________________________________</w:t>
      </w:r>
      <w:r w:rsidRPr="001A4D7E">
        <w:rPr>
          <w:b/>
          <w:noProof/>
          <w:color w:val="FF0000"/>
          <w:sz w:val="24"/>
          <w:szCs w:val="24"/>
        </w:rPr>
        <w:t>*</w:t>
      </w:r>
      <w:r w:rsidRPr="00684C59">
        <w:rPr>
          <w:b/>
          <w:noProof/>
          <w:sz w:val="24"/>
          <w:szCs w:val="24"/>
        </w:rPr>
        <w:t>,</w:t>
      </w:r>
    </w:p>
    <w:p w14:paraId="6F3FCA12" w14:textId="77777777" w:rsidR="004E6900" w:rsidRPr="00EF7EC9" w:rsidRDefault="004E6900" w:rsidP="004E6900">
      <w:pPr>
        <w:jc w:val="center"/>
      </w:pPr>
      <w:r w:rsidRPr="00EF7EC9">
        <w:t xml:space="preserve"> (</w:t>
      </w:r>
      <w:r w:rsidRPr="00EF7EC9">
        <w:rPr>
          <w:i/>
        </w:rPr>
        <w:t>полное наименование Участника клиринга</w:t>
      </w:r>
      <w:r>
        <w:rPr>
          <w:i/>
        </w:rPr>
        <w:t>-реципиента</w:t>
      </w:r>
      <w:r w:rsidRPr="00EF7EC9">
        <w:t>)</w:t>
      </w:r>
    </w:p>
    <w:p w14:paraId="7D37FF9C" w14:textId="77777777" w:rsidR="004E6900" w:rsidRPr="00EF7EC9" w:rsidRDefault="004E6900" w:rsidP="004E6900">
      <w:pPr>
        <w:rPr>
          <w:sz w:val="22"/>
          <w:szCs w:val="22"/>
        </w:rPr>
      </w:pPr>
    </w:p>
    <w:p w14:paraId="6855F33D" w14:textId="77777777" w:rsidR="004E6900" w:rsidRPr="00684C59" w:rsidRDefault="004E6900" w:rsidP="004E6900">
      <w:pPr>
        <w:widowControl w:val="0"/>
        <w:tabs>
          <w:tab w:val="right" w:pos="9356"/>
        </w:tabs>
        <w:overflowPunct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Уникод </w:t>
      </w:r>
      <w:r w:rsidRPr="00684C59">
        <w:rPr>
          <w:rFonts w:cs="Arial"/>
          <w:sz w:val="24"/>
          <w:szCs w:val="24"/>
        </w:rPr>
        <w:t>Участника клиринга</w:t>
      </w:r>
      <w:r>
        <w:rPr>
          <w:rFonts w:cs="Arial"/>
          <w:sz w:val="24"/>
          <w:szCs w:val="24"/>
        </w:rPr>
        <w:t>-реципиента</w:t>
      </w:r>
      <w:r w:rsidRPr="00684C59">
        <w:rPr>
          <w:rFonts w:cs="Arial"/>
          <w:sz w:val="24"/>
          <w:szCs w:val="24"/>
        </w:rPr>
        <w:t>: _______________________</w:t>
      </w:r>
      <w:r w:rsidRPr="001A4D7E">
        <w:rPr>
          <w:b/>
          <w:noProof/>
          <w:color w:val="FF0000"/>
          <w:sz w:val="24"/>
          <w:szCs w:val="24"/>
        </w:rPr>
        <w:t>*</w:t>
      </w:r>
      <w:r w:rsidRPr="00684C59">
        <w:rPr>
          <w:rFonts w:cs="Arial"/>
          <w:sz w:val="24"/>
          <w:szCs w:val="24"/>
        </w:rPr>
        <w:t>,</w:t>
      </w:r>
    </w:p>
    <w:p w14:paraId="446156D5" w14:textId="77777777" w:rsidR="004E6900" w:rsidRPr="00684C59" w:rsidRDefault="004E6900" w:rsidP="004E6900">
      <w:pPr>
        <w:rPr>
          <w:sz w:val="24"/>
          <w:szCs w:val="24"/>
        </w:rPr>
      </w:pPr>
    </w:p>
    <w:p w14:paraId="654D03E4" w14:textId="77777777" w:rsidR="004E6900" w:rsidRDefault="004E6900" w:rsidP="004E6900">
      <w:pPr>
        <w:widowControl w:val="0"/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spacing w:before="120" w:after="120"/>
        <w:ind w:left="11"/>
        <w:jc w:val="both"/>
        <w:rPr>
          <w:rFonts w:cs="Arial"/>
          <w:sz w:val="24"/>
          <w:szCs w:val="24"/>
        </w:rPr>
      </w:pPr>
      <w:r w:rsidRPr="00E3407E">
        <w:rPr>
          <w:rFonts w:cs="Arial"/>
          <w:sz w:val="24"/>
          <w:szCs w:val="24"/>
        </w:rPr>
        <w:t xml:space="preserve">В соответствии с Правилами клиринга </w:t>
      </w:r>
      <w:r w:rsidRPr="004424DF">
        <w:rPr>
          <w:rFonts w:cs="Arial"/>
          <w:sz w:val="24"/>
          <w:szCs w:val="24"/>
        </w:rPr>
        <w:t>Небанковской кредитной организации-центрального контрагента</w:t>
      </w:r>
      <w:r w:rsidRPr="00E3407E">
        <w:rPr>
          <w:rFonts w:cs="Arial"/>
          <w:sz w:val="24"/>
          <w:szCs w:val="24"/>
        </w:rPr>
        <w:t xml:space="preserve"> «Национальный Клиринговый Центр» (Акционерное общество) </w:t>
      </w:r>
      <w:r w:rsidRPr="001433B2">
        <w:rPr>
          <w:rFonts w:cs="Arial"/>
          <w:sz w:val="24"/>
          <w:szCs w:val="24"/>
        </w:rPr>
        <w:t>выражаем свое согласие на прием обязательств/ требований и Обеспечения в размере, указанном в полученном от Клирингового центра сообщении о размере обязательств</w:t>
      </w:r>
      <w:r>
        <w:rPr>
          <w:rFonts w:cs="Arial"/>
          <w:sz w:val="24"/>
          <w:szCs w:val="24"/>
        </w:rPr>
        <w:t xml:space="preserve"> </w:t>
      </w:r>
      <w:r w:rsidRPr="001433B2">
        <w:rPr>
          <w:rFonts w:cs="Arial"/>
          <w:sz w:val="24"/>
          <w:szCs w:val="24"/>
        </w:rPr>
        <w:t>/ требований Базового Участника клиринга, а также о размере Обеспечения Базового Участника клиринга, учитываемого по Расчетному коду/ Торгово-клиринговому счету</w:t>
      </w:r>
      <w:r>
        <w:rPr>
          <w:rFonts w:cs="Arial"/>
          <w:sz w:val="24"/>
          <w:szCs w:val="24"/>
        </w:rPr>
        <w:t xml:space="preserve"> </w:t>
      </w:r>
      <w:r w:rsidRPr="001433B2">
        <w:rPr>
          <w:rFonts w:cs="Arial"/>
          <w:sz w:val="24"/>
          <w:szCs w:val="24"/>
        </w:rPr>
        <w:t>/ регистрам учета позиций Базового Участника клиринга, за которым закреплен Обособленный клиент, предоставивший Заявление на перевод обязательств и Обеспечения: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7"/>
        <w:gridCol w:w="3126"/>
      </w:tblGrid>
      <w:tr w:rsidR="004E6900" w:rsidRPr="00E3407E" w14:paraId="6008DD84" w14:textId="77777777" w:rsidTr="00A96843">
        <w:tc>
          <w:tcPr>
            <w:tcW w:w="6203" w:type="dxa"/>
            <w:shd w:val="clear" w:color="auto" w:fill="auto"/>
          </w:tcPr>
          <w:p w14:paraId="569B2BDA" w14:textId="77777777" w:rsidR="004E6900" w:rsidRPr="004E5FEF" w:rsidRDefault="004E6900" w:rsidP="00A96843">
            <w:pPr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vertAlign w:val="superscript"/>
              </w:rPr>
            </w:pPr>
            <w:r w:rsidRPr="00E3407E">
              <w:rPr>
                <w:rFonts w:eastAsia="Calibri"/>
                <w:sz w:val="24"/>
                <w:szCs w:val="24"/>
              </w:rPr>
              <w:t xml:space="preserve">Полное наименование / ФИО </w:t>
            </w:r>
            <w:r>
              <w:rPr>
                <w:rFonts w:eastAsia="Calibri"/>
                <w:sz w:val="24"/>
                <w:szCs w:val="24"/>
              </w:rPr>
              <w:t xml:space="preserve">Обособленного </w:t>
            </w:r>
            <w:r w:rsidRPr="00E3407E">
              <w:rPr>
                <w:rFonts w:eastAsia="Calibri"/>
                <w:sz w:val="24"/>
                <w:szCs w:val="24"/>
              </w:rPr>
              <w:t>клиента</w:t>
            </w:r>
            <w:r w:rsidRPr="001A4D7E">
              <w:rPr>
                <w:b/>
                <w:noProof/>
                <w:color w:val="FF0000"/>
                <w:sz w:val="24"/>
                <w:szCs w:val="24"/>
              </w:rPr>
              <w:t>*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226" w:type="dxa"/>
            <w:shd w:val="clear" w:color="auto" w:fill="auto"/>
          </w:tcPr>
          <w:p w14:paraId="19EE24DC" w14:textId="77777777" w:rsidR="004E6900" w:rsidRPr="00E3407E" w:rsidRDefault="004E6900" w:rsidP="00A96843">
            <w:pPr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</w:rPr>
            </w:pPr>
          </w:p>
        </w:tc>
      </w:tr>
      <w:tr w:rsidR="004E6900" w:rsidRPr="00E3407E" w14:paraId="42C89A1B" w14:textId="77777777" w:rsidTr="00A96843">
        <w:tc>
          <w:tcPr>
            <w:tcW w:w="6203" w:type="dxa"/>
            <w:shd w:val="clear" w:color="auto" w:fill="auto"/>
          </w:tcPr>
          <w:p w14:paraId="4F2709BD" w14:textId="77777777" w:rsidR="004E6900" w:rsidRPr="00E3407E" w:rsidRDefault="004E6900" w:rsidP="00A96843">
            <w:pPr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</w:rPr>
            </w:pPr>
            <w:r w:rsidRPr="00E3407E">
              <w:rPr>
                <w:rFonts w:eastAsia="Calibri"/>
                <w:sz w:val="24"/>
                <w:szCs w:val="24"/>
              </w:rPr>
              <w:t>Идентификационные данные клиента</w:t>
            </w:r>
            <w:r w:rsidRPr="001A4D7E">
              <w:rPr>
                <w:b/>
                <w:noProof/>
                <w:color w:val="FF0000"/>
                <w:sz w:val="24"/>
                <w:szCs w:val="24"/>
              </w:rPr>
              <w:t>*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226" w:type="dxa"/>
            <w:shd w:val="clear" w:color="auto" w:fill="auto"/>
          </w:tcPr>
          <w:p w14:paraId="27AD6A02" w14:textId="77777777" w:rsidR="004E6900" w:rsidRPr="00E3407E" w:rsidRDefault="004E6900" w:rsidP="00A96843">
            <w:pPr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</w:rPr>
            </w:pPr>
          </w:p>
        </w:tc>
      </w:tr>
      <w:tr w:rsidR="004E6900" w:rsidRPr="00E3407E" w14:paraId="26C4574D" w14:textId="77777777" w:rsidTr="00A96843">
        <w:tc>
          <w:tcPr>
            <w:tcW w:w="6203" w:type="dxa"/>
            <w:shd w:val="clear" w:color="auto" w:fill="auto"/>
          </w:tcPr>
          <w:p w14:paraId="24CCCD4F" w14:textId="77777777" w:rsidR="004E6900" w:rsidRPr="00E3407E" w:rsidRDefault="004E6900" w:rsidP="00A96843">
            <w:pPr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</w:rPr>
            </w:pPr>
            <w:r w:rsidRPr="00E3407E">
              <w:rPr>
                <w:rFonts w:eastAsia="Calibri"/>
                <w:sz w:val="24"/>
                <w:szCs w:val="24"/>
              </w:rPr>
              <w:t>Идентификационные да</w:t>
            </w:r>
            <w:r>
              <w:rPr>
                <w:rFonts w:eastAsia="Calibri"/>
                <w:sz w:val="24"/>
                <w:szCs w:val="24"/>
              </w:rPr>
              <w:t xml:space="preserve">нные клиента второго уровня 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226" w:type="dxa"/>
            <w:shd w:val="clear" w:color="auto" w:fill="auto"/>
          </w:tcPr>
          <w:p w14:paraId="5FED1ED2" w14:textId="77777777" w:rsidR="004E6900" w:rsidRPr="00E3407E" w:rsidRDefault="004E6900" w:rsidP="00A96843">
            <w:pPr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</w:rPr>
            </w:pPr>
          </w:p>
        </w:tc>
      </w:tr>
      <w:tr w:rsidR="004E6900" w:rsidRPr="00E3407E" w14:paraId="0F117099" w14:textId="77777777" w:rsidTr="00A96843">
        <w:tc>
          <w:tcPr>
            <w:tcW w:w="6203" w:type="dxa"/>
            <w:shd w:val="clear" w:color="auto" w:fill="auto"/>
          </w:tcPr>
          <w:p w14:paraId="5555E5DC" w14:textId="77777777" w:rsidR="004E6900" w:rsidRPr="00E3407E" w:rsidRDefault="004E6900" w:rsidP="00A96843">
            <w:pPr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Торговый раздел 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3226" w:type="dxa"/>
            <w:shd w:val="clear" w:color="auto" w:fill="auto"/>
          </w:tcPr>
          <w:p w14:paraId="5B600E4C" w14:textId="77777777" w:rsidR="004E6900" w:rsidRPr="00E3407E" w:rsidRDefault="004E6900" w:rsidP="00A96843">
            <w:pPr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</w:rPr>
            </w:pPr>
          </w:p>
        </w:tc>
      </w:tr>
      <w:tr w:rsidR="004E6900" w:rsidRPr="00E3407E" w14:paraId="597493B9" w14:textId="77777777" w:rsidTr="00A96843">
        <w:tc>
          <w:tcPr>
            <w:tcW w:w="6203" w:type="dxa"/>
            <w:shd w:val="clear" w:color="auto" w:fill="auto"/>
          </w:tcPr>
          <w:p w14:paraId="2B196225" w14:textId="77777777" w:rsidR="004E6900" w:rsidRPr="00E3407E" w:rsidRDefault="004E6900" w:rsidP="00A96843">
            <w:pPr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Торговый товарный счет 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3226" w:type="dxa"/>
            <w:shd w:val="clear" w:color="auto" w:fill="auto"/>
          </w:tcPr>
          <w:p w14:paraId="07D6E0A3" w14:textId="77777777" w:rsidR="004E6900" w:rsidRPr="00E3407E" w:rsidRDefault="004E6900" w:rsidP="00A96843">
            <w:pPr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</w:rPr>
            </w:pPr>
          </w:p>
        </w:tc>
      </w:tr>
    </w:tbl>
    <w:p w14:paraId="6853F71F" w14:textId="77777777" w:rsidR="004E6900" w:rsidRPr="001433B2" w:rsidRDefault="004E6900" w:rsidP="004E6900">
      <w:pPr>
        <w:shd w:val="clear" w:color="auto" w:fill="FFFFFF"/>
        <w:spacing w:before="120" w:after="120"/>
        <w:rPr>
          <w:sz w:val="24"/>
          <w:szCs w:val="24"/>
        </w:rPr>
      </w:pPr>
      <w:r w:rsidRPr="001433B2">
        <w:rPr>
          <w:sz w:val="24"/>
          <w:szCs w:val="24"/>
        </w:rPr>
        <w:t xml:space="preserve">Торгово-клиринговые счета и Расчетные коды </w:t>
      </w:r>
      <w:r>
        <w:rPr>
          <w:sz w:val="24"/>
          <w:szCs w:val="24"/>
          <w:vertAlign w:val="superscript"/>
        </w:rPr>
        <w:t>5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1984"/>
        <w:gridCol w:w="2693"/>
        <w:gridCol w:w="2127"/>
      </w:tblGrid>
      <w:tr w:rsidR="004E6900" w:rsidRPr="001433B2" w14:paraId="73DBE48B" w14:textId="77777777" w:rsidTr="00A96843">
        <w:tc>
          <w:tcPr>
            <w:tcW w:w="2694" w:type="dxa"/>
            <w:shd w:val="clear" w:color="auto" w:fill="D9D9D9"/>
          </w:tcPr>
          <w:p w14:paraId="783C5512" w14:textId="77777777" w:rsidR="004E6900" w:rsidRPr="001433B2" w:rsidRDefault="004E6900" w:rsidP="00A96843">
            <w:pPr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</w:rPr>
            </w:pPr>
            <w:r w:rsidRPr="001433B2">
              <w:rPr>
                <w:rFonts w:eastAsia="Calibri"/>
                <w:sz w:val="24"/>
                <w:szCs w:val="24"/>
              </w:rPr>
              <w:t>Торгово-клиринговый счет Базового Участника клиринга</w:t>
            </w:r>
          </w:p>
        </w:tc>
        <w:tc>
          <w:tcPr>
            <w:tcW w:w="1984" w:type="dxa"/>
            <w:shd w:val="clear" w:color="auto" w:fill="D9D9D9"/>
          </w:tcPr>
          <w:p w14:paraId="3D989A8F" w14:textId="77777777" w:rsidR="004E6900" w:rsidRPr="001433B2" w:rsidRDefault="004E6900" w:rsidP="00A96843">
            <w:pPr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</w:rPr>
            </w:pPr>
            <w:r w:rsidRPr="001433B2">
              <w:rPr>
                <w:rFonts w:eastAsia="Calibri"/>
                <w:sz w:val="24"/>
                <w:szCs w:val="24"/>
              </w:rPr>
              <w:t>Расчетный код Базового Участника клиринга</w:t>
            </w:r>
          </w:p>
        </w:tc>
        <w:tc>
          <w:tcPr>
            <w:tcW w:w="2693" w:type="dxa"/>
            <w:shd w:val="clear" w:color="auto" w:fill="D9D9D9"/>
          </w:tcPr>
          <w:p w14:paraId="226E4614" w14:textId="77777777" w:rsidR="004E6900" w:rsidRPr="001433B2" w:rsidRDefault="004E6900" w:rsidP="00A96843">
            <w:pPr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</w:rPr>
            </w:pPr>
            <w:r w:rsidRPr="001433B2">
              <w:rPr>
                <w:rFonts w:eastAsia="Calibri"/>
                <w:sz w:val="24"/>
                <w:szCs w:val="24"/>
              </w:rPr>
              <w:t xml:space="preserve">Торгово-клиринговый счет Участника клиринга </w:t>
            </w:r>
            <w:r>
              <w:rPr>
                <w:rFonts w:eastAsia="Calibri"/>
                <w:sz w:val="24"/>
                <w:szCs w:val="24"/>
              </w:rPr>
              <w:t>–</w:t>
            </w:r>
            <w:r w:rsidRPr="001433B2">
              <w:rPr>
                <w:rFonts w:eastAsia="Calibri"/>
                <w:sz w:val="24"/>
                <w:szCs w:val="24"/>
              </w:rPr>
              <w:t xml:space="preserve"> реципиента</w:t>
            </w:r>
          </w:p>
        </w:tc>
        <w:tc>
          <w:tcPr>
            <w:tcW w:w="2127" w:type="dxa"/>
            <w:shd w:val="clear" w:color="auto" w:fill="D9D9D9"/>
          </w:tcPr>
          <w:p w14:paraId="7B8336D8" w14:textId="77777777" w:rsidR="004E6900" w:rsidRPr="001433B2" w:rsidRDefault="004E6900" w:rsidP="00A96843">
            <w:pPr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</w:rPr>
            </w:pPr>
            <w:r w:rsidRPr="001433B2">
              <w:rPr>
                <w:rFonts w:eastAsia="Calibri"/>
                <w:sz w:val="24"/>
                <w:szCs w:val="24"/>
              </w:rPr>
              <w:t xml:space="preserve">Расчетный код Участника клиринга </w:t>
            </w:r>
            <w:r>
              <w:rPr>
                <w:rFonts w:eastAsia="Calibri"/>
                <w:sz w:val="24"/>
                <w:szCs w:val="24"/>
              </w:rPr>
              <w:t>–</w:t>
            </w:r>
            <w:r w:rsidRPr="001433B2">
              <w:rPr>
                <w:rFonts w:eastAsia="Calibri"/>
                <w:sz w:val="24"/>
                <w:szCs w:val="24"/>
              </w:rPr>
              <w:t xml:space="preserve"> реципиента</w:t>
            </w:r>
          </w:p>
        </w:tc>
      </w:tr>
      <w:tr w:rsidR="004E6900" w:rsidRPr="001433B2" w14:paraId="0FC82FF1" w14:textId="77777777" w:rsidTr="00A96843">
        <w:tc>
          <w:tcPr>
            <w:tcW w:w="2694" w:type="dxa"/>
            <w:shd w:val="clear" w:color="auto" w:fill="auto"/>
          </w:tcPr>
          <w:p w14:paraId="55DB8DE0" w14:textId="77777777" w:rsidR="004E6900" w:rsidRPr="001433B2" w:rsidRDefault="004E6900" w:rsidP="00A96843">
            <w:pPr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62DE9B12" w14:textId="77777777" w:rsidR="004E6900" w:rsidRPr="001433B2" w:rsidRDefault="004E6900" w:rsidP="00A96843">
            <w:pPr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10EFF36F" w14:textId="77777777" w:rsidR="004E6900" w:rsidRPr="001433B2" w:rsidRDefault="004E6900" w:rsidP="00A96843">
            <w:pPr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605AA065" w14:textId="77777777" w:rsidR="004E6900" w:rsidRPr="001433B2" w:rsidRDefault="004E6900" w:rsidP="00A96843">
            <w:pPr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</w:rPr>
            </w:pPr>
          </w:p>
        </w:tc>
      </w:tr>
      <w:tr w:rsidR="004E6900" w:rsidRPr="001433B2" w14:paraId="1A7ACF8D" w14:textId="77777777" w:rsidTr="00A96843">
        <w:tc>
          <w:tcPr>
            <w:tcW w:w="2694" w:type="dxa"/>
            <w:shd w:val="clear" w:color="auto" w:fill="auto"/>
          </w:tcPr>
          <w:p w14:paraId="0DE3DD96" w14:textId="77777777" w:rsidR="004E6900" w:rsidRPr="001433B2" w:rsidRDefault="004E6900" w:rsidP="00A96843">
            <w:pPr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79B87D55" w14:textId="77777777" w:rsidR="004E6900" w:rsidRPr="001433B2" w:rsidRDefault="004E6900" w:rsidP="00A96843">
            <w:pPr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35AD2EC6" w14:textId="77777777" w:rsidR="004E6900" w:rsidRPr="001433B2" w:rsidRDefault="004E6900" w:rsidP="00A96843">
            <w:pPr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4FE83660" w14:textId="77777777" w:rsidR="004E6900" w:rsidRPr="001433B2" w:rsidRDefault="004E6900" w:rsidP="00A96843">
            <w:pPr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</w:rPr>
            </w:pPr>
          </w:p>
        </w:tc>
      </w:tr>
      <w:tr w:rsidR="004E6900" w:rsidRPr="001433B2" w14:paraId="1593E35E" w14:textId="77777777" w:rsidTr="00A96843">
        <w:tc>
          <w:tcPr>
            <w:tcW w:w="2694" w:type="dxa"/>
            <w:shd w:val="clear" w:color="auto" w:fill="auto"/>
          </w:tcPr>
          <w:p w14:paraId="7479236B" w14:textId="77777777" w:rsidR="004E6900" w:rsidRPr="001433B2" w:rsidRDefault="004E6900" w:rsidP="00A96843">
            <w:pPr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6650BFD9" w14:textId="77777777" w:rsidR="004E6900" w:rsidRPr="001433B2" w:rsidRDefault="004E6900" w:rsidP="00A96843">
            <w:pPr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42DCCAF6" w14:textId="77777777" w:rsidR="004E6900" w:rsidRPr="001433B2" w:rsidRDefault="004E6900" w:rsidP="00A96843">
            <w:pPr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2B63251F" w14:textId="77777777" w:rsidR="004E6900" w:rsidRPr="001433B2" w:rsidRDefault="004E6900" w:rsidP="00A96843">
            <w:pPr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</w:rPr>
            </w:pPr>
          </w:p>
        </w:tc>
      </w:tr>
    </w:tbl>
    <w:p w14:paraId="65863D1A" w14:textId="77777777" w:rsidR="004E6900" w:rsidRPr="001433B2" w:rsidRDefault="004E6900" w:rsidP="004E6900">
      <w:pPr>
        <w:shd w:val="clear" w:color="auto" w:fill="FFFFFF"/>
        <w:spacing w:before="120" w:after="120"/>
        <w:rPr>
          <w:sz w:val="24"/>
          <w:szCs w:val="24"/>
        </w:rPr>
      </w:pPr>
      <w:r w:rsidRPr="001433B2">
        <w:rPr>
          <w:sz w:val="24"/>
          <w:szCs w:val="24"/>
        </w:rPr>
        <w:t>Регистры учета позиций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vertAlign w:val="superscript"/>
        </w:rPr>
        <w:t>6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536"/>
      </w:tblGrid>
      <w:tr w:rsidR="004E6900" w:rsidRPr="001433B2" w14:paraId="5D26C532" w14:textId="77777777" w:rsidTr="00A96843">
        <w:tc>
          <w:tcPr>
            <w:tcW w:w="4962" w:type="dxa"/>
            <w:shd w:val="clear" w:color="auto" w:fill="D9D9D9"/>
          </w:tcPr>
          <w:p w14:paraId="69E2F1DF" w14:textId="77777777" w:rsidR="004E6900" w:rsidRPr="001433B2" w:rsidRDefault="004E6900" w:rsidP="00A96843">
            <w:pPr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</w:rPr>
            </w:pPr>
            <w:r w:rsidRPr="001433B2">
              <w:rPr>
                <w:rFonts w:eastAsia="Calibri"/>
                <w:sz w:val="24"/>
                <w:szCs w:val="24"/>
              </w:rPr>
              <w:t>Регистр учета позиций Базового Участника клиринга</w:t>
            </w:r>
          </w:p>
        </w:tc>
        <w:tc>
          <w:tcPr>
            <w:tcW w:w="4536" w:type="dxa"/>
            <w:shd w:val="clear" w:color="auto" w:fill="D9D9D9"/>
          </w:tcPr>
          <w:p w14:paraId="4265F9A3" w14:textId="77777777" w:rsidR="004E6900" w:rsidRPr="001433B2" w:rsidRDefault="004E6900" w:rsidP="00A96843">
            <w:pPr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</w:rPr>
            </w:pPr>
            <w:r w:rsidRPr="001433B2">
              <w:rPr>
                <w:rFonts w:eastAsia="Calibri"/>
                <w:sz w:val="24"/>
                <w:szCs w:val="24"/>
              </w:rPr>
              <w:t xml:space="preserve">Регистр учета позиций Участника клиринга </w:t>
            </w:r>
            <w:r>
              <w:rPr>
                <w:rFonts w:eastAsia="Calibri"/>
                <w:sz w:val="24"/>
                <w:szCs w:val="24"/>
              </w:rPr>
              <w:t>–</w:t>
            </w:r>
            <w:r w:rsidRPr="001433B2">
              <w:rPr>
                <w:rFonts w:eastAsia="Calibri"/>
                <w:sz w:val="24"/>
                <w:szCs w:val="24"/>
              </w:rPr>
              <w:t xml:space="preserve"> реципиента</w:t>
            </w:r>
          </w:p>
        </w:tc>
      </w:tr>
      <w:tr w:rsidR="004E6900" w:rsidRPr="001433B2" w14:paraId="24C2109D" w14:textId="77777777" w:rsidTr="00A96843">
        <w:tc>
          <w:tcPr>
            <w:tcW w:w="4962" w:type="dxa"/>
            <w:shd w:val="clear" w:color="auto" w:fill="auto"/>
          </w:tcPr>
          <w:p w14:paraId="3367E6FB" w14:textId="77777777" w:rsidR="004E6900" w:rsidRPr="001433B2" w:rsidRDefault="004E6900" w:rsidP="00A96843">
            <w:pPr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34150087" w14:textId="77777777" w:rsidR="004E6900" w:rsidRPr="001433B2" w:rsidRDefault="004E6900" w:rsidP="00A96843">
            <w:pPr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</w:rPr>
            </w:pPr>
          </w:p>
        </w:tc>
      </w:tr>
      <w:tr w:rsidR="004E6900" w:rsidRPr="001433B2" w14:paraId="40905875" w14:textId="77777777" w:rsidTr="00A96843">
        <w:tc>
          <w:tcPr>
            <w:tcW w:w="4962" w:type="dxa"/>
            <w:shd w:val="clear" w:color="auto" w:fill="auto"/>
          </w:tcPr>
          <w:p w14:paraId="44041B25" w14:textId="77777777" w:rsidR="004E6900" w:rsidRPr="001433B2" w:rsidRDefault="004E6900" w:rsidP="00A96843">
            <w:pPr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6C92388D" w14:textId="77777777" w:rsidR="004E6900" w:rsidRPr="001433B2" w:rsidRDefault="004E6900" w:rsidP="00A96843">
            <w:pPr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</w:rPr>
            </w:pPr>
          </w:p>
        </w:tc>
      </w:tr>
      <w:tr w:rsidR="004E6900" w:rsidRPr="001433B2" w14:paraId="6BD0538D" w14:textId="77777777" w:rsidTr="00A96843">
        <w:tc>
          <w:tcPr>
            <w:tcW w:w="4962" w:type="dxa"/>
            <w:shd w:val="clear" w:color="auto" w:fill="auto"/>
          </w:tcPr>
          <w:p w14:paraId="7C9E553F" w14:textId="77777777" w:rsidR="004E6900" w:rsidRPr="001433B2" w:rsidRDefault="004E6900" w:rsidP="00A96843">
            <w:pPr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61393C6F" w14:textId="77777777" w:rsidR="004E6900" w:rsidRPr="001433B2" w:rsidRDefault="004E6900" w:rsidP="00A96843">
            <w:pPr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</w:rPr>
            </w:pPr>
          </w:p>
        </w:tc>
      </w:tr>
    </w:tbl>
    <w:p w14:paraId="32223146" w14:textId="77777777" w:rsidR="004E6900" w:rsidRPr="001433B2" w:rsidRDefault="004E6900" w:rsidP="004E6900">
      <w:pPr>
        <w:shd w:val="clear" w:color="auto" w:fill="FFFFFF"/>
        <w:spacing w:before="120"/>
        <w:rPr>
          <w:sz w:val="24"/>
          <w:szCs w:val="24"/>
        </w:rPr>
      </w:pPr>
      <w:r>
        <w:rPr>
          <w:sz w:val="24"/>
          <w:szCs w:val="24"/>
        </w:rPr>
        <w:t></w:t>
      </w:r>
      <w:r>
        <w:rPr>
          <w:sz w:val="24"/>
          <w:szCs w:val="24"/>
        </w:rPr>
        <w:tab/>
      </w:r>
      <w:r w:rsidRPr="001433B2">
        <w:rPr>
          <w:sz w:val="24"/>
          <w:szCs w:val="24"/>
        </w:rPr>
        <w:t>Просим обособить клиента, предоставившего Заявление на перевод обязательств и Обеспечения</w:t>
      </w:r>
    </w:p>
    <w:p w14:paraId="64C91761" w14:textId="77777777" w:rsidR="004E6900" w:rsidRPr="001433B2" w:rsidRDefault="004E6900" w:rsidP="004E6900">
      <w:pPr>
        <w:shd w:val="clear" w:color="auto" w:fill="FFFFFF"/>
        <w:spacing w:before="120" w:after="120"/>
        <w:rPr>
          <w:sz w:val="24"/>
          <w:szCs w:val="24"/>
        </w:rPr>
      </w:pPr>
      <w:r>
        <w:rPr>
          <w:sz w:val="24"/>
          <w:szCs w:val="24"/>
        </w:rPr>
        <w:t></w:t>
      </w:r>
      <w:r>
        <w:rPr>
          <w:sz w:val="24"/>
          <w:szCs w:val="24"/>
        </w:rPr>
        <w:tab/>
      </w:r>
      <w:r w:rsidRPr="001433B2">
        <w:rPr>
          <w:sz w:val="24"/>
          <w:szCs w:val="24"/>
        </w:rPr>
        <w:t>Необходимость защиты средств Обособленного клиента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vertAlign w:val="superscript"/>
        </w:rPr>
        <w:t>7</w:t>
      </w:r>
    </w:p>
    <w:p w14:paraId="1192D2FC" w14:textId="77777777" w:rsidR="004E6900" w:rsidRPr="00E3407E" w:rsidRDefault="004E6900" w:rsidP="004E6900">
      <w:pPr>
        <w:jc w:val="both"/>
      </w:pPr>
    </w:p>
    <w:p w14:paraId="48B4D2DB" w14:textId="77777777" w:rsidR="004E6900" w:rsidRPr="00E3407E" w:rsidRDefault="004E6900" w:rsidP="004E6900">
      <w:pPr>
        <w:jc w:val="both"/>
      </w:pPr>
    </w:p>
    <w:p w14:paraId="5C09F612" w14:textId="77777777" w:rsidR="004E6900" w:rsidRDefault="004E6900" w:rsidP="004E6900">
      <w:pPr>
        <w:widowControl w:val="0"/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spacing w:before="120"/>
        <w:ind w:left="11"/>
        <w:jc w:val="both"/>
        <w:rPr>
          <w:rFonts w:cs="Arial"/>
          <w:sz w:val="24"/>
          <w:szCs w:val="24"/>
        </w:rPr>
      </w:pPr>
    </w:p>
    <w:p w14:paraId="0531FA91" w14:textId="77777777" w:rsidR="004E6900" w:rsidRDefault="004E6900" w:rsidP="004E6900">
      <w:pPr>
        <w:pStyle w:val="Text"/>
      </w:pPr>
    </w:p>
    <w:p w14:paraId="696640F9" w14:textId="77777777" w:rsidR="004E6900" w:rsidRDefault="004E6900" w:rsidP="004E6900">
      <w:pPr>
        <w:pStyle w:val="a7"/>
        <w:spacing w:line="240" w:lineRule="auto"/>
        <w:ind w:left="0" w:firstLine="0"/>
        <w:rPr>
          <w:rFonts w:ascii="Times New Roman" w:hAnsi="Times New Roman"/>
          <w:i/>
          <w:noProof w:val="0"/>
        </w:rPr>
      </w:pPr>
    </w:p>
    <w:p w14:paraId="12D7886C" w14:textId="77777777" w:rsidR="004E6900" w:rsidRPr="00EF7EC9" w:rsidRDefault="004E6900" w:rsidP="004E6900">
      <w:pPr>
        <w:pStyle w:val="a7"/>
        <w:spacing w:line="240" w:lineRule="auto"/>
        <w:ind w:left="0" w:firstLine="0"/>
        <w:rPr>
          <w:rFonts w:ascii="Times New Roman" w:hAnsi="Times New Roman"/>
          <w:i/>
          <w:noProof w:val="0"/>
        </w:rPr>
      </w:pPr>
      <w:r w:rsidRPr="00EF7EC9">
        <w:rPr>
          <w:rFonts w:ascii="Times New Roman" w:hAnsi="Times New Roman"/>
          <w:i/>
          <w:noProof w:val="0"/>
        </w:rPr>
        <w:lastRenderedPageBreak/>
        <w:t xml:space="preserve">(Должность </w:t>
      </w:r>
      <w:proofErr w:type="gramStart"/>
      <w:r w:rsidRPr="00EF7EC9">
        <w:rPr>
          <w:rFonts w:ascii="Times New Roman" w:hAnsi="Times New Roman"/>
          <w:i/>
          <w:noProof w:val="0"/>
        </w:rPr>
        <w:t>руководителя)</w:t>
      </w:r>
      <w:r w:rsidRPr="003076F5">
        <w:rPr>
          <w:rFonts w:ascii="Times New Roman" w:hAnsi="Times New Roman"/>
          <w:i/>
          <w:noProof w:val="0"/>
        </w:rPr>
        <w:t xml:space="preserve">   </w:t>
      </w:r>
      <w:proofErr w:type="gramEnd"/>
      <w:r w:rsidRPr="003076F5">
        <w:rPr>
          <w:rFonts w:ascii="Times New Roman" w:hAnsi="Times New Roman"/>
          <w:i/>
          <w:noProof w:val="0"/>
        </w:rPr>
        <w:t xml:space="preserve">                                                   </w:t>
      </w:r>
      <w:r w:rsidRPr="00EF7EC9">
        <w:rPr>
          <w:rFonts w:ascii="Times New Roman" w:hAnsi="Times New Roman"/>
          <w:i/>
          <w:noProof w:val="0"/>
        </w:rPr>
        <w:t>__________________ / Ф.И.О. /</w:t>
      </w:r>
    </w:p>
    <w:p w14:paraId="7199434A" w14:textId="77777777" w:rsidR="004E6900" w:rsidRPr="00EF7EC9" w:rsidRDefault="004E6900" w:rsidP="004E6900">
      <w:pPr>
        <w:pStyle w:val="a7"/>
        <w:spacing w:line="240" w:lineRule="auto"/>
        <w:ind w:left="0" w:firstLine="0"/>
        <w:rPr>
          <w:rFonts w:ascii="Times New Roman" w:hAnsi="Times New Roman"/>
          <w:noProof w:val="0"/>
          <w:sz w:val="16"/>
          <w:szCs w:val="16"/>
        </w:rPr>
      </w:pPr>
    </w:p>
    <w:p w14:paraId="1FB76698" w14:textId="77777777" w:rsidR="004E6900" w:rsidRPr="00684C59" w:rsidRDefault="004E6900" w:rsidP="004E6900">
      <w:pPr>
        <w:widowControl w:val="0"/>
        <w:tabs>
          <w:tab w:val="right" w:pos="9356"/>
        </w:tabs>
        <w:overflowPunct/>
        <w:jc w:val="both"/>
        <w:rPr>
          <w:rFonts w:cs="Arial"/>
          <w:sz w:val="24"/>
          <w:szCs w:val="24"/>
        </w:rPr>
      </w:pPr>
      <w:r w:rsidRPr="00684C59">
        <w:rPr>
          <w:rFonts w:cs="Arial"/>
          <w:sz w:val="24"/>
          <w:szCs w:val="24"/>
        </w:rPr>
        <w:t xml:space="preserve">                                                                             </w:t>
      </w:r>
      <w:proofErr w:type="spellStart"/>
      <w:r w:rsidRPr="00684C59">
        <w:rPr>
          <w:rFonts w:cs="Arial"/>
          <w:sz w:val="24"/>
          <w:szCs w:val="24"/>
        </w:rPr>
        <w:t>м.п</w:t>
      </w:r>
      <w:proofErr w:type="spellEnd"/>
      <w:r w:rsidRPr="00684C59">
        <w:rPr>
          <w:rFonts w:cs="Arial"/>
          <w:sz w:val="24"/>
          <w:szCs w:val="24"/>
        </w:rPr>
        <w:t>.</w:t>
      </w:r>
    </w:p>
    <w:p w14:paraId="59E7A0AC" w14:textId="77777777" w:rsidR="004E6900" w:rsidRPr="00684C59" w:rsidRDefault="004E6900" w:rsidP="004E6900">
      <w:pPr>
        <w:widowControl w:val="0"/>
        <w:tabs>
          <w:tab w:val="right" w:pos="9356"/>
        </w:tabs>
        <w:overflowPunct/>
        <w:jc w:val="both"/>
        <w:rPr>
          <w:rFonts w:cs="Arial"/>
          <w:sz w:val="24"/>
          <w:szCs w:val="24"/>
        </w:rPr>
      </w:pPr>
      <w:r w:rsidRPr="00684C59">
        <w:rPr>
          <w:rFonts w:cs="Arial"/>
          <w:sz w:val="24"/>
          <w:szCs w:val="24"/>
        </w:rPr>
        <w:t>«____» ___________ 20___год.</w:t>
      </w:r>
    </w:p>
    <w:p w14:paraId="260BBCF4" w14:textId="77777777" w:rsidR="004E6900" w:rsidRPr="00684C59" w:rsidRDefault="004E6900" w:rsidP="004E6900">
      <w:pPr>
        <w:widowControl w:val="0"/>
        <w:tabs>
          <w:tab w:val="right" w:pos="9356"/>
        </w:tabs>
        <w:overflowPunct/>
        <w:jc w:val="both"/>
        <w:rPr>
          <w:rFonts w:cs="Arial"/>
          <w:sz w:val="24"/>
          <w:szCs w:val="24"/>
        </w:rPr>
      </w:pPr>
    </w:p>
    <w:p w14:paraId="2B5CA7A5" w14:textId="77777777" w:rsidR="004E6900" w:rsidRDefault="004E6900" w:rsidP="004E6900">
      <w:pPr>
        <w:pStyle w:val="a3"/>
        <w:widowControl w:val="0"/>
        <w:tabs>
          <w:tab w:val="right" w:pos="9356"/>
        </w:tabs>
        <w:overflowPunct/>
        <w:spacing w:after="120"/>
        <w:ind w:firstLine="0"/>
        <w:rPr>
          <w:rFonts w:cs="Arial"/>
          <w:b w:val="0"/>
          <w:bCs w:val="0"/>
          <w:sz w:val="20"/>
        </w:rPr>
      </w:pPr>
      <w:r w:rsidRPr="00684C59">
        <w:rPr>
          <w:rFonts w:cs="Arial"/>
          <w:b w:val="0"/>
          <w:bCs w:val="0"/>
          <w:sz w:val="20"/>
        </w:rPr>
        <w:t>Исполнитель Ф.И.О., телефон _________________</w:t>
      </w:r>
    </w:p>
    <w:p w14:paraId="1C9837F7" w14:textId="77777777" w:rsidR="004E6900" w:rsidRDefault="004E6900" w:rsidP="004E6900">
      <w:pPr>
        <w:pStyle w:val="a3"/>
        <w:widowControl w:val="0"/>
        <w:tabs>
          <w:tab w:val="right" w:pos="9356"/>
        </w:tabs>
        <w:overflowPunct/>
        <w:spacing w:after="120"/>
        <w:ind w:firstLine="0"/>
        <w:rPr>
          <w:rFonts w:cs="Arial"/>
          <w:b w:val="0"/>
          <w:bCs w:val="0"/>
          <w:sz w:val="20"/>
        </w:rPr>
      </w:pPr>
    </w:p>
    <w:p w14:paraId="16A7BC19" w14:textId="77777777" w:rsidR="004E6900" w:rsidRPr="007A7A0D" w:rsidRDefault="004E6900" w:rsidP="004E6900">
      <w:pPr>
        <w:shd w:val="clear" w:color="auto" w:fill="FFFFFF"/>
        <w:spacing w:after="120"/>
        <w:jc w:val="both"/>
        <w:rPr>
          <w:color w:val="FF0000"/>
        </w:rPr>
      </w:pPr>
      <w:r w:rsidRPr="007A7A0D">
        <w:rPr>
          <w:color w:val="FF0000"/>
        </w:rPr>
        <w:t>*</w:t>
      </w:r>
      <w:r>
        <w:rPr>
          <w:color w:val="FF0000"/>
        </w:rPr>
        <w:t xml:space="preserve"> </w:t>
      </w:r>
      <w:r w:rsidRPr="00B079CA">
        <w:rPr>
          <w:color w:val="000000"/>
        </w:rPr>
        <w:t>Пол</w:t>
      </w:r>
      <w:r w:rsidRPr="00B55597">
        <w:rPr>
          <w:color w:val="000000"/>
        </w:rPr>
        <w:t xml:space="preserve">я, обязательные для заполнения применительно ко всем биржевым рынкам. </w:t>
      </w:r>
      <w:r w:rsidRPr="00EF7E4E">
        <w:rPr>
          <w:color w:val="000000"/>
        </w:rPr>
        <w:t xml:space="preserve">Поля, не отмеченные </w:t>
      </w:r>
      <w:r w:rsidRPr="001A4D7E">
        <w:rPr>
          <w:color w:val="FF0000"/>
        </w:rPr>
        <w:t>*</w:t>
      </w:r>
      <w:r w:rsidRPr="00EF7E4E">
        <w:rPr>
          <w:color w:val="000000"/>
        </w:rPr>
        <w:t xml:space="preserve"> заполняются в соответствии с цифровыми сносками.</w:t>
      </w:r>
      <w:r>
        <w:rPr>
          <w:color w:val="FF0000"/>
        </w:rPr>
        <w:t xml:space="preserve"> </w:t>
      </w:r>
    </w:p>
    <w:p w14:paraId="3BE7DBDB" w14:textId="77777777" w:rsidR="004E6900" w:rsidRPr="004E5FEF" w:rsidRDefault="004E6900" w:rsidP="004E6900">
      <w:pPr>
        <w:shd w:val="clear" w:color="auto" w:fill="FFFFFF"/>
        <w:spacing w:after="120"/>
        <w:jc w:val="both"/>
      </w:pPr>
      <w:r>
        <w:rPr>
          <w:vertAlign w:val="superscript"/>
        </w:rPr>
        <w:t>1</w:t>
      </w:r>
      <w:r>
        <w:t xml:space="preserve"> - </w:t>
      </w:r>
      <w:r w:rsidRPr="00993D03">
        <w:rPr>
          <w:rFonts w:cs="Arial"/>
        </w:rPr>
        <w:t>Указывается полное наименование в соответствии с учредительными документами</w:t>
      </w:r>
      <w:r>
        <w:rPr>
          <w:rFonts w:cs="Arial"/>
        </w:rPr>
        <w:t>.</w:t>
      </w:r>
    </w:p>
    <w:p w14:paraId="48EA330E" w14:textId="77777777" w:rsidR="004E6900" w:rsidRDefault="004E6900" w:rsidP="004E6900">
      <w:pPr>
        <w:shd w:val="clear" w:color="auto" w:fill="FFFFFF"/>
        <w:spacing w:after="120"/>
        <w:jc w:val="both"/>
      </w:pPr>
      <w:r>
        <w:rPr>
          <w:vertAlign w:val="superscript"/>
        </w:rPr>
        <w:t>2</w:t>
      </w:r>
      <w:r>
        <w:t xml:space="preserve"> – Указывается в случае, есл</w:t>
      </w:r>
      <w:r w:rsidRPr="00AA444B">
        <w:t>и Обособленным</w:t>
      </w:r>
      <w:r>
        <w:t xml:space="preserve"> клиентом является клиент первого уровня и не указывается в случае, если Обособленным клиентом является клиент второго уровня.</w:t>
      </w:r>
    </w:p>
    <w:p w14:paraId="5BB57966" w14:textId="77777777" w:rsidR="004E6900" w:rsidRDefault="004E6900" w:rsidP="004E6900">
      <w:pPr>
        <w:shd w:val="clear" w:color="auto" w:fill="FFFFFF"/>
        <w:spacing w:after="120"/>
        <w:jc w:val="both"/>
      </w:pPr>
      <w:r>
        <w:rPr>
          <w:vertAlign w:val="superscript"/>
        </w:rPr>
        <w:t>3</w:t>
      </w:r>
      <w:r>
        <w:t xml:space="preserve"> – Указывается в случае, если </w:t>
      </w:r>
      <w:r w:rsidRPr="00AA444B">
        <w:t>Об</w:t>
      </w:r>
      <w:r>
        <w:t>особленным клиентом является клиент второго уровня.</w:t>
      </w:r>
    </w:p>
    <w:p w14:paraId="5BFF2BAC" w14:textId="77777777" w:rsidR="004E6900" w:rsidRPr="00FC2FAB" w:rsidRDefault="004E6900" w:rsidP="004E6900">
      <w:pPr>
        <w:shd w:val="clear" w:color="auto" w:fill="FFFFFF"/>
        <w:spacing w:after="120"/>
        <w:jc w:val="both"/>
      </w:pPr>
      <w:r>
        <w:rPr>
          <w:vertAlign w:val="superscript"/>
        </w:rPr>
        <w:t>4</w:t>
      </w:r>
      <w:r w:rsidRPr="00FC2FAB">
        <w:t xml:space="preserve"> </w:t>
      </w:r>
      <w:r>
        <w:t xml:space="preserve">– </w:t>
      </w:r>
      <w:r w:rsidRPr="00FC2FAB">
        <w:t>Поля «</w:t>
      </w:r>
      <w:r w:rsidRPr="00FC2FAB">
        <w:rPr>
          <w:rFonts w:eastAsia="Calibri"/>
        </w:rPr>
        <w:t xml:space="preserve">Торговый раздел» и «Торговый товарный счет» предназначены </w:t>
      </w:r>
      <w:r w:rsidRPr="00FC2FAB">
        <w:t>для товарного рынка и необязательны для заполнения в случае заполнения таблицы «Торгово-клиринговые счета и Расчетные коды».</w:t>
      </w:r>
    </w:p>
    <w:p w14:paraId="673B5BB8" w14:textId="77777777" w:rsidR="004E6900" w:rsidRPr="00FC2FAB" w:rsidRDefault="004E6900" w:rsidP="004E6900">
      <w:pPr>
        <w:shd w:val="clear" w:color="auto" w:fill="FFFFFF"/>
        <w:spacing w:after="120"/>
        <w:jc w:val="both"/>
      </w:pPr>
      <w:r>
        <w:rPr>
          <w:vertAlign w:val="superscript"/>
        </w:rPr>
        <w:t>5</w:t>
      </w:r>
      <w:r w:rsidRPr="00FC2FAB">
        <w:t xml:space="preserve"> </w:t>
      </w:r>
      <w:r>
        <w:t xml:space="preserve">– </w:t>
      </w:r>
      <w:r w:rsidRPr="00FC2FAB">
        <w:t>В таблице «Торгово-клиринговые счета и Расчетные коды» для товарного рынка обязательной для заполнения является колонка «Торгово-клиринговый счет Участника клиринга – реципиента», для валютного рынка и рынка драгоценных металлов обязательной для заполнения является колонка «Расчетный код Участника клиринга – реципиента».</w:t>
      </w:r>
    </w:p>
    <w:p w14:paraId="6B3A93CF" w14:textId="77777777" w:rsidR="004E6900" w:rsidRPr="004E5FEF" w:rsidRDefault="004E6900" w:rsidP="004E6900">
      <w:pPr>
        <w:shd w:val="clear" w:color="auto" w:fill="FFFFFF"/>
        <w:spacing w:after="120"/>
        <w:jc w:val="both"/>
        <w:rPr>
          <w:vertAlign w:val="superscript"/>
        </w:rPr>
      </w:pPr>
      <w:r>
        <w:rPr>
          <w:vertAlign w:val="superscript"/>
        </w:rPr>
        <w:t xml:space="preserve">6 </w:t>
      </w:r>
      <w:r>
        <w:t xml:space="preserve">– </w:t>
      </w:r>
      <w:r w:rsidRPr="00FC2FAB">
        <w:t>Таблица</w:t>
      </w:r>
      <w:r>
        <w:t xml:space="preserve"> </w:t>
      </w:r>
      <w:r w:rsidRPr="00FC2FAB">
        <w:t xml:space="preserve">«Регистры </w:t>
      </w:r>
      <w:r w:rsidRPr="00DF2E5A">
        <w:t>учета позиций» заполняется для рынка Стандартизированных ПФИ.</w:t>
      </w:r>
    </w:p>
    <w:p w14:paraId="4145509A" w14:textId="77777777" w:rsidR="004E6900" w:rsidRDefault="004E6900" w:rsidP="004E6900">
      <w:pPr>
        <w:jc w:val="both"/>
      </w:pPr>
      <w:r w:rsidRPr="00DF2E5A">
        <w:rPr>
          <w:vertAlign w:val="superscript"/>
        </w:rPr>
        <w:t>7</w:t>
      </w:r>
      <w:r w:rsidRPr="00DF2E5A">
        <w:t xml:space="preserve"> </w:t>
      </w:r>
      <w:r>
        <w:t>–</w:t>
      </w:r>
      <w:r w:rsidRPr="00DF2E5A">
        <w:t xml:space="preserve"> В случае заполнения в качестве реквизитов Счетов для возврата обеспечения для Расчетного кода 1-го уровня, открываемого для Обособленного клиента, Участником клиринга могут быть указаны только реквизиты счета, открытого Обособленному клиенту, а также Участник клиринга лишается права направлять Клиринговому центру Запросы на перевод обеспечения в денежных средствах / распоряжения на перевод денежных средств с Расчетного кода 1-го уровня, открытому для Обособленного клиента, на Расчетные коды, открытые для иных лиц. . Незаполненное поле означает указание на отсутствие необходимости защиты денежных средств.</w:t>
      </w:r>
    </w:p>
    <w:p w14:paraId="1B320D13" w14:textId="77777777" w:rsidR="004E6900" w:rsidRDefault="004E6900" w:rsidP="004E6900">
      <w:pPr>
        <w:pStyle w:val="a3"/>
        <w:widowControl w:val="0"/>
        <w:tabs>
          <w:tab w:val="right" w:pos="9356"/>
        </w:tabs>
        <w:overflowPunct/>
        <w:spacing w:after="120"/>
        <w:ind w:firstLine="0"/>
        <w:rPr>
          <w:rFonts w:cs="Arial"/>
          <w:b w:val="0"/>
          <w:bCs w:val="0"/>
          <w:sz w:val="20"/>
        </w:rPr>
      </w:pPr>
    </w:p>
    <w:p w14:paraId="6C660FCE" w14:textId="77777777" w:rsidR="00364DA7" w:rsidRDefault="004E6900"/>
    <w:sectPr w:rsidR="00364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900"/>
    <w:rsid w:val="004E6900"/>
    <w:rsid w:val="00C87E7C"/>
    <w:rsid w:val="00E9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ECCA8"/>
  <w15:chartTrackingRefBased/>
  <w15:docId w15:val="{9C63E889-FF45-4967-BBDE-2AC964348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69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E6900"/>
    <w:pPr>
      <w:ind w:firstLine="720"/>
      <w:jc w:val="both"/>
    </w:pPr>
    <w:rPr>
      <w:b/>
      <w:bCs/>
      <w:sz w:val="24"/>
    </w:rPr>
  </w:style>
  <w:style w:type="character" w:customStyle="1" w:styleId="a4">
    <w:name w:val="Основной текст с отступом Знак"/>
    <w:basedOn w:val="a0"/>
    <w:link w:val="a3"/>
    <w:rsid w:val="004E690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a5">
    <w:name w:val="Текст_"/>
    <w:basedOn w:val="a"/>
    <w:qFormat/>
    <w:rsid w:val="004E6900"/>
    <w:pPr>
      <w:jc w:val="both"/>
      <w:outlineLvl w:val="2"/>
    </w:pPr>
    <w:rPr>
      <w:bCs/>
      <w:sz w:val="24"/>
      <w:szCs w:val="24"/>
    </w:rPr>
  </w:style>
  <w:style w:type="paragraph" w:customStyle="1" w:styleId="Headcenter">
    <w:name w:val="Head center"/>
    <w:basedOn w:val="a"/>
    <w:qFormat/>
    <w:rsid w:val="004E6900"/>
    <w:pPr>
      <w:keepLines/>
      <w:overflowPunct/>
      <w:autoSpaceDE/>
      <w:autoSpaceDN/>
      <w:adjustRightInd/>
      <w:spacing w:before="360"/>
      <w:jc w:val="center"/>
      <w:textAlignment w:val="auto"/>
    </w:pPr>
    <w:rPr>
      <w:rFonts w:cs="Arial"/>
      <w:b/>
      <w:bCs/>
      <w:sz w:val="24"/>
      <w:szCs w:val="24"/>
    </w:rPr>
  </w:style>
  <w:style w:type="paragraph" w:customStyle="1" w:styleId="1">
    <w:name w:val="Стиль1"/>
    <w:basedOn w:val="a"/>
    <w:link w:val="10"/>
    <w:qFormat/>
    <w:rsid w:val="004E6900"/>
    <w:pPr>
      <w:tabs>
        <w:tab w:val="left" w:pos="851"/>
      </w:tabs>
      <w:overflowPunct/>
      <w:autoSpaceDE/>
      <w:autoSpaceDN/>
      <w:adjustRightInd/>
      <w:spacing w:before="240"/>
      <w:jc w:val="both"/>
      <w:textAlignment w:val="auto"/>
    </w:pPr>
    <w:rPr>
      <w:rFonts w:eastAsia="Calibri"/>
      <w:b/>
      <w:sz w:val="24"/>
      <w:szCs w:val="24"/>
      <w:lang w:eastAsia="en-US"/>
    </w:rPr>
  </w:style>
  <w:style w:type="paragraph" w:customStyle="1" w:styleId="Text">
    <w:name w:val="Text"/>
    <w:basedOn w:val="a"/>
    <w:link w:val="Text0"/>
    <w:qFormat/>
    <w:rsid w:val="004E6900"/>
    <w:pPr>
      <w:tabs>
        <w:tab w:val="right" w:pos="9356"/>
      </w:tabs>
      <w:overflowPunct/>
      <w:autoSpaceDE/>
      <w:autoSpaceDN/>
      <w:adjustRightInd/>
      <w:jc w:val="both"/>
      <w:textAlignment w:val="auto"/>
    </w:pPr>
    <w:rPr>
      <w:rFonts w:eastAsia="MS Mincho"/>
      <w:iCs/>
      <w:sz w:val="24"/>
      <w:szCs w:val="24"/>
      <w:lang w:eastAsia="en-US"/>
    </w:rPr>
  </w:style>
  <w:style w:type="character" w:customStyle="1" w:styleId="Text0">
    <w:name w:val="Text Знак"/>
    <w:link w:val="Text"/>
    <w:rsid w:val="004E6900"/>
    <w:rPr>
      <w:rFonts w:ascii="Times New Roman" w:eastAsia="MS Mincho" w:hAnsi="Times New Roman" w:cs="Times New Roman"/>
      <w:iCs/>
      <w:sz w:val="24"/>
      <w:szCs w:val="24"/>
    </w:rPr>
  </w:style>
  <w:style w:type="character" w:customStyle="1" w:styleId="a6">
    <w:name w:val="Термин"/>
    <w:rsid w:val="004E6900"/>
    <w:rPr>
      <w:b/>
      <w:bCs/>
    </w:rPr>
  </w:style>
  <w:style w:type="character" w:customStyle="1" w:styleId="10">
    <w:name w:val="Стиль1 Знак"/>
    <w:link w:val="1"/>
    <w:rsid w:val="004E6900"/>
    <w:rPr>
      <w:rFonts w:ascii="Times New Roman" w:eastAsia="Calibri" w:hAnsi="Times New Roman" w:cs="Times New Roman"/>
      <w:b/>
      <w:sz w:val="24"/>
      <w:szCs w:val="24"/>
    </w:rPr>
  </w:style>
  <w:style w:type="paragraph" w:styleId="a7">
    <w:name w:val="List"/>
    <w:basedOn w:val="a"/>
    <w:rsid w:val="004E6900"/>
    <w:pPr>
      <w:tabs>
        <w:tab w:val="right" w:pos="9356"/>
      </w:tabs>
      <w:overflowPunct/>
      <w:autoSpaceDE/>
      <w:autoSpaceDN/>
      <w:adjustRightInd/>
      <w:spacing w:line="360" w:lineRule="atLeast"/>
      <w:ind w:left="283" w:hanging="283"/>
      <w:textAlignment w:val="auto"/>
    </w:pPr>
    <w:rPr>
      <w:rFonts w:ascii="Times New Roman CYR" w:hAnsi="Times New Roman CYR" w:cs="Arial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3090</Characters>
  <Application>Microsoft Office Word</Application>
  <DocSecurity>0</DocSecurity>
  <Lines>25</Lines>
  <Paragraphs>7</Paragraphs>
  <ScaleCrop>false</ScaleCrop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Юнусова Наиля Наилевна</dc:creator>
  <cp:keywords/>
  <dc:description/>
  <cp:lastModifiedBy>Юнусова Наиля Наилевна</cp:lastModifiedBy>
  <cp:revision>1</cp:revision>
  <dcterms:created xsi:type="dcterms:W3CDTF">2021-06-27T10:33:00Z</dcterms:created>
  <dcterms:modified xsi:type="dcterms:W3CDTF">2021-06-27T10:33:00Z</dcterms:modified>
</cp:coreProperties>
</file>